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A1" w:rsidRPr="00711423" w:rsidRDefault="006F39A1" w:rsidP="006F39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r w:rsidRPr="00711423">
        <w:rPr>
          <w:rFonts w:ascii="Times New Roman" w:hAnsi="Times New Roman" w:cs="Times New Roman"/>
          <w:b/>
          <w:sz w:val="28"/>
          <w:szCs w:val="28"/>
          <w:lang w:val="bg-BG"/>
        </w:rPr>
        <w:t>Отписване от актовите книги за общинска собственост.</w:t>
      </w:r>
    </w:p>
    <w:bookmarkEnd w:id="0"/>
    <w:p w:rsidR="006F39A1" w:rsidRDefault="006F39A1" w:rsidP="006F39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Правно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основание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64, ал. 1;</w:t>
      </w:r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чл. 33, ал. 1</w:t>
      </w:r>
      <w:r w:rsidRPr="00BA5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9A1" w:rsidRPr="00701EE9" w:rsidRDefault="006F39A1" w:rsidP="006F39A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:rsidR="006F39A1" w:rsidRPr="009C0C23" w:rsidRDefault="006F39A1" w:rsidP="006F39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6F39A1" w:rsidRDefault="006F39A1" w:rsidP="006F39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обственост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39A1" w:rsidRDefault="006F39A1" w:rsidP="006F39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Скица за имота, издадени от СГКК;</w:t>
      </w:r>
    </w:p>
    <w:p w:rsidR="006F39A1" w:rsidRPr="00BA58F1" w:rsidRDefault="006F39A1" w:rsidP="006F39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Комбинирана скица за пълна или частична идентичност;</w:t>
      </w:r>
    </w:p>
    <w:p w:rsidR="006F39A1" w:rsidRPr="00BA58F1" w:rsidRDefault="006F39A1" w:rsidP="006F39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изпълнение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A58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>.</w:t>
      </w:r>
    </w:p>
    <w:p w:rsidR="006F39A1" w:rsidRPr="007C0EFC" w:rsidRDefault="006F39A1" w:rsidP="006F39A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0EFC">
        <w:rPr>
          <w:rFonts w:ascii="Times New Roman" w:hAnsi="Times New Roman" w:cs="Times New Roman"/>
          <w:b/>
          <w:sz w:val="24"/>
          <w:szCs w:val="24"/>
          <w:lang w:val="bg-BG"/>
        </w:rPr>
        <w:t>* Преписката се окомплект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ова от районната администрация и </w:t>
      </w:r>
      <w:r w:rsidRPr="007C0E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се изпраща до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Кмета на </w:t>
      </w:r>
      <w:r w:rsidRPr="007C0EFC">
        <w:rPr>
          <w:rFonts w:ascii="Times New Roman" w:hAnsi="Times New Roman" w:cs="Times New Roman"/>
          <w:b/>
          <w:sz w:val="24"/>
          <w:szCs w:val="24"/>
          <w:lang w:val="bg-BG"/>
        </w:rPr>
        <w:t>Сто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лична </w:t>
      </w:r>
      <w:r w:rsidRPr="007C0EFC">
        <w:rPr>
          <w:rFonts w:ascii="Times New Roman" w:hAnsi="Times New Roman" w:cs="Times New Roman"/>
          <w:b/>
          <w:sz w:val="24"/>
          <w:szCs w:val="24"/>
          <w:lang w:val="bg-BG"/>
        </w:rPr>
        <w:t>общин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7C0E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95"/>
    <w:multiLevelType w:val="hybridMultilevel"/>
    <w:tmpl w:val="BB0A01FA"/>
    <w:lvl w:ilvl="0" w:tplc="F56CEFEC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2DF"/>
    <w:multiLevelType w:val="hybridMultilevel"/>
    <w:tmpl w:val="4C08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D"/>
    <w:rsid w:val="001C532D"/>
    <w:rsid w:val="006F39A1"/>
    <w:rsid w:val="00B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B6BE9B-AB6E-4EEC-8F7C-62A25857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2019-02-19T21:16:00Z</dcterms:created>
  <dcterms:modified xsi:type="dcterms:W3CDTF">2019-02-19T21:16:00Z</dcterms:modified>
</cp:coreProperties>
</file>